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 w:val="0"/>
          <w:bCs/>
          <w:spacing w:val="2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0"/>
          <w:sz w:val="32"/>
          <w:szCs w:val="32"/>
        </w:rPr>
        <w:t>参会回执</w:t>
      </w:r>
    </w:p>
    <w:p>
      <w:pPr>
        <w:spacing w:line="560" w:lineRule="exact"/>
        <w:ind w:firstLine="1040" w:firstLineChars="200"/>
        <w:jc w:val="center"/>
        <w:rPr>
          <w:rFonts w:hint="eastAsia" w:ascii="方正小标宋简体" w:eastAsia="方正小标宋简体"/>
          <w:spacing w:val="100"/>
          <w:sz w:val="32"/>
          <w:szCs w:val="32"/>
        </w:rPr>
      </w:pPr>
    </w:p>
    <w:tbl>
      <w:tblPr>
        <w:tblStyle w:val="2"/>
        <w:tblW w:w="8841" w:type="dxa"/>
        <w:jc w:val="center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630"/>
        <w:gridCol w:w="2205"/>
        <w:gridCol w:w="1740"/>
        <w:gridCol w:w="650"/>
        <w:gridCol w:w="615"/>
        <w:gridCol w:w="90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单位及职务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住宿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标准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报到时间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560" w:lineRule="exact"/>
              <w:ind w:right="231" w:rightChars="1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单间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16日上午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pacing w:val="10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因五一连续放假4天，请大家于4月26日前将回执报送至邮箱：1295289894@qq.com。电子版可从安徽省老年大学协会官网通知公告一栏下载。</w:t>
      </w:r>
    </w:p>
    <w:p>
      <w:pPr>
        <w:snapToGrid w:val="0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16287"/>
    <w:rsid w:val="6B31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2019-04-22T08:35:00Z</dcterms:created>
  <dc:creator>＇Lee</dc:creator>
  <cp:lastModifiedBy>＇Lee</cp:lastModifiedBy>
  <dcterms:modified xsi:type="dcterms:W3CDTF">2019-04-22T08:35:59Z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